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1D" w:rsidRDefault="00190D1D" w:rsidP="00190D1D">
      <w:pPr>
        <w:pStyle w:val="a3"/>
        <w:shd w:val="clear" w:color="auto" w:fill="FFFFFF"/>
        <w:spacing w:after="0"/>
        <w:ind w:firstLine="709"/>
        <w:jc w:val="center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-829310</wp:posOffset>
            </wp:positionH>
            <wp:positionV relativeFrom="paragraph">
              <wp:posOffset>-559435</wp:posOffset>
            </wp:positionV>
            <wp:extent cx="6935470" cy="9607550"/>
            <wp:effectExtent l="19050" t="0" r="0" b="0"/>
            <wp:wrapNone/>
            <wp:docPr id="1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960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0D1D" w:rsidRDefault="00190D1D" w:rsidP="00190D1D">
      <w:pPr>
        <w:pStyle w:val="a3"/>
        <w:shd w:val="clear" w:color="auto" w:fill="FFFFFF"/>
        <w:spacing w:after="0"/>
        <w:ind w:firstLine="709"/>
        <w:jc w:val="center"/>
        <w:rPr>
          <w:color w:val="000000"/>
          <w:sz w:val="36"/>
          <w:szCs w:val="36"/>
        </w:rPr>
      </w:pPr>
    </w:p>
    <w:p w:rsidR="00190D1D" w:rsidRPr="00190D1D" w:rsidRDefault="00190D1D" w:rsidP="00190D1D">
      <w:pPr>
        <w:pStyle w:val="a3"/>
        <w:shd w:val="clear" w:color="auto" w:fill="FFFFFF"/>
        <w:spacing w:after="0"/>
        <w:jc w:val="center"/>
        <w:rPr>
          <w:color w:val="000000"/>
          <w:sz w:val="36"/>
          <w:szCs w:val="36"/>
        </w:rPr>
      </w:pPr>
      <w:r w:rsidRPr="00190D1D">
        <w:rPr>
          <w:color w:val="000000"/>
          <w:sz w:val="36"/>
          <w:szCs w:val="36"/>
        </w:rPr>
        <w:t>Индифферентный стиль</w:t>
      </w:r>
    </w:p>
    <w:p w:rsidR="00190D1D" w:rsidRP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</w:p>
    <w:p w:rsidR="00190D1D" w:rsidRP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r w:rsidRPr="00190D1D">
        <w:rPr>
          <w:color w:val="000000"/>
        </w:rPr>
        <w:t xml:space="preserve">Индифферентный стиль родительского поведения по </w:t>
      </w:r>
      <w:proofErr w:type="spellStart"/>
      <w:r w:rsidRPr="00190D1D">
        <w:rPr>
          <w:color w:val="000000"/>
        </w:rPr>
        <w:t>Маккоби</w:t>
      </w:r>
      <w:proofErr w:type="spellEnd"/>
      <w:r w:rsidRPr="00190D1D">
        <w:rPr>
          <w:color w:val="000000"/>
        </w:rPr>
        <w:t xml:space="preserve"> и Мартин, отличается низким </w:t>
      </w:r>
      <w:proofErr w:type="gramStart"/>
      <w:r w:rsidRPr="00190D1D">
        <w:rPr>
          <w:color w:val="000000"/>
        </w:rPr>
        <w:t>контролем за</w:t>
      </w:r>
      <w:proofErr w:type="gramEnd"/>
      <w:r w:rsidRPr="00190D1D">
        <w:rPr>
          <w:color w:val="000000"/>
        </w:rPr>
        <w:t xml:space="preserve"> поведением детей и отсутствием теплоты и сердечности в отношениях с ними. Родители, которым свойственен индифферентный стиль поведения, не устанавливают ограничений для своих детей либо вследствие недостатка интереса и внимания к детям, либо вследствие того, что тяготы повседневно</w:t>
      </w:r>
      <w:r w:rsidR="00710E04">
        <w:rPr>
          <w:color w:val="000000"/>
        </w:rPr>
        <w:t>й</w:t>
      </w:r>
      <w:r w:rsidRPr="00190D1D">
        <w:rPr>
          <w:color w:val="000000"/>
        </w:rPr>
        <w:t xml:space="preserve"> жизни не оставляют им времени и сил на воспитание детей. Если безразличие родителей сочетается с враждебностью (как у отвергающих родителей), ребенка ничто не удерживает оттого, чтобы дать волю своим самым разрушительным импульсам и проявить склонность к </w:t>
      </w:r>
      <w:proofErr w:type="spellStart"/>
      <w:r w:rsidRPr="00190D1D">
        <w:rPr>
          <w:color w:val="000000"/>
        </w:rPr>
        <w:t>делинквентному</w:t>
      </w:r>
      <w:proofErr w:type="spellEnd"/>
      <w:r w:rsidRPr="00190D1D">
        <w:rPr>
          <w:color w:val="000000"/>
        </w:rPr>
        <w:t xml:space="preserve"> п</w:t>
      </w:r>
      <w:r>
        <w:rPr>
          <w:color w:val="000000"/>
        </w:rPr>
        <w:t>оведению</w:t>
      </w:r>
      <w:r w:rsidRPr="00190D1D">
        <w:rPr>
          <w:color w:val="000000"/>
        </w:rPr>
        <w:t>.</w:t>
      </w:r>
    </w:p>
    <w:p w:rsid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r w:rsidRPr="00190D1D">
        <w:rPr>
          <w:color w:val="000000"/>
        </w:rPr>
        <w:t>Данные о преимуществе авторитетного стиля над другими были подтверждены многим</w:t>
      </w:r>
      <w:r>
        <w:rPr>
          <w:color w:val="000000"/>
        </w:rPr>
        <w:t>и исследователями в 1980-е годы.</w:t>
      </w:r>
    </w:p>
    <w:p w:rsidR="00190D1D" w:rsidRP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r w:rsidRPr="00190D1D">
        <w:rPr>
          <w:color w:val="000000"/>
        </w:rPr>
        <w:t xml:space="preserve">При этом обычно родительский стиль сопоставлялся с поведением детей в младшем и старшем подростковом возрасте и с их успеваемостью в школе. Интересно было бы сопоставить семейную составляющую с дальнейшей жизненной адаптацией и успешностью жизни повзрослевших детей из этих семей (возможно, результаты были бы </w:t>
      </w:r>
      <w:proofErr w:type="gramStart"/>
      <w:r w:rsidRPr="00190D1D">
        <w:rPr>
          <w:color w:val="000000"/>
        </w:rPr>
        <w:t>не сколько</w:t>
      </w:r>
      <w:proofErr w:type="gramEnd"/>
      <w:r w:rsidRPr="00190D1D">
        <w:rPr>
          <w:color w:val="000000"/>
        </w:rPr>
        <w:t xml:space="preserve"> иными). В. </w:t>
      </w:r>
      <w:proofErr w:type="spellStart"/>
      <w:r w:rsidRPr="00190D1D">
        <w:rPr>
          <w:color w:val="000000"/>
        </w:rPr>
        <w:t>Бомринд</w:t>
      </w:r>
      <w:proofErr w:type="spellEnd"/>
      <w:r w:rsidRPr="00190D1D">
        <w:rPr>
          <w:color w:val="000000"/>
        </w:rPr>
        <w:t xml:space="preserve"> отмечала, что в полных семьях родители придерживаются так называемого традиционного стиля, выполняя роли, закрепленные традицией за мужчиной и женщиной. При этом муж (отец) может придерживаться авторитарного стиля, а мать быть</w:t>
      </w:r>
      <w:r>
        <w:rPr>
          <w:color w:val="000000"/>
        </w:rPr>
        <w:t xml:space="preserve"> более заботливой и разрешающей</w:t>
      </w:r>
      <w:r w:rsidRPr="00190D1D">
        <w:rPr>
          <w:color w:val="000000"/>
        </w:rPr>
        <w:t>.</w:t>
      </w:r>
    </w:p>
    <w:p w:rsidR="00190D1D" w:rsidRP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r w:rsidRPr="00190D1D">
        <w:rPr>
          <w:color w:val="000000"/>
        </w:rPr>
        <w:t>Данные по родительским стилям имеют обобщенный характер как стиль родителей в целом. Однако рассмотрения стилей воспитания самих по себе – теоретический взгляд, не учитывающий множественность наличия в семье всех ухаживающих за ребенком лиц.</w:t>
      </w:r>
    </w:p>
    <w:p w:rsid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r w:rsidRPr="00190D1D">
        <w:rPr>
          <w:color w:val="000000"/>
        </w:rPr>
        <w:t xml:space="preserve">Следует учитывать не только стиль воспитания, присущий родителям, но и то, кто является основным </w:t>
      </w:r>
      <w:proofErr w:type="spellStart"/>
      <w:r w:rsidRPr="00190D1D">
        <w:rPr>
          <w:color w:val="000000"/>
        </w:rPr>
        <w:t>воспитателем-социализатором</w:t>
      </w:r>
      <w:proofErr w:type="spellEnd"/>
      <w:r w:rsidRPr="00190D1D">
        <w:rPr>
          <w:color w:val="000000"/>
        </w:rPr>
        <w:t xml:space="preserve">, посвящающим ребенку больше времени. Несмотря на </w:t>
      </w:r>
      <w:proofErr w:type="spellStart"/>
      <w:r w:rsidRPr="00190D1D">
        <w:rPr>
          <w:color w:val="000000"/>
        </w:rPr>
        <w:t>нуклеарность</w:t>
      </w:r>
      <w:proofErr w:type="spellEnd"/>
      <w:r w:rsidRPr="00190D1D">
        <w:rPr>
          <w:color w:val="000000"/>
        </w:rPr>
        <w:t xml:space="preserve"> семьи, уход за ребенком во многих семьях осуществляют другие родственники – бабушки, дедушки, реже – более отдаленные родственники – тетка матери (двоюродная бабушка), прабабушка. </w:t>
      </w:r>
    </w:p>
    <w:p w:rsidR="00190D1D" w:rsidRPr="00190D1D" w:rsidRDefault="00190D1D" w:rsidP="00190D1D">
      <w:pPr>
        <w:pStyle w:val="a3"/>
        <w:shd w:val="clear" w:color="auto" w:fill="FFFFFF"/>
        <w:spacing w:after="0"/>
        <w:ind w:firstLine="709"/>
        <w:jc w:val="both"/>
        <w:rPr>
          <w:color w:val="000000"/>
        </w:rPr>
      </w:pPr>
      <w:proofErr w:type="gramStart"/>
      <w:r w:rsidRPr="00190D1D">
        <w:rPr>
          <w:color w:val="000000"/>
        </w:rPr>
        <w:t>Поэтому</w:t>
      </w:r>
      <w:proofErr w:type="gramEnd"/>
      <w:r w:rsidRPr="00190D1D">
        <w:rPr>
          <w:color w:val="000000"/>
        </w:rPr>
        <w:t xml:space="preserve"> несмотря на отвергающий стиль родителей – доминирующую </w:t>
      </w:r>
      <w:proofErr w:type="spellStart"/>
      <w:r w:rsidRPr="00190D1D">
        <w:rPr>
          <w:color w:val="000000"/>
        </w:rPr>
        <w:t>гипоопеку</w:t>
      </w:r>
      <w:proofErr w:type="spellEnd"/>
      <w:r w:rsidRPr="00190D1D">
        <w:rPr>
          <w:color w:val="000000"/>
        </w:rPr>
        <w:t>, ребенок во многом формируется под влиянием заботливого, с мелочной опекой, отношения старой женщины-бабушки.</w:t>
      </w:r>
    </w:p>
    <w:p w:rsidR="00A375D5" w:rsidRPr="00190D1D" w:rsidRDefault="00A375D5" w:rsidP="00190D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A375D5" w:rsidRPr="00190D1D" w:rsidSect="00190D1D">
      <w:pgSz w:w="11906" w:h="16838"/>
      <w:pgMar w:top="1134" w:right="127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90D1D"/>
    <w:rsid w:val="00190D1D"/>
    <w:rsid w:val="00710E04"/>
    <w:rsid w:val="00A375D5"/>
    <w:rsid w:val="00F9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0D1D"/>
    <w:pPr>
      <w:spacing w:after="5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92902">
          <w:marLeft w:val="101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2014-05-18T13:20:00Z</dcterms:created>
  <dcterms:modified xsi:type="dcterms:W3CDTF">2020-03-14T13:02:00Z</dcterms:modified>
</cp:coreProperties>
</file>